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4.0.0 -->
  <w:body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oldModelerNormal"/>
        <w:rPr>
          <w:rStyle w:val="PageNumber"/>
        </w:rPr>
      </w:pPr>
    </w:p>
    <w:p w:rsidR="00B603BE" w:rsidRPr="00216656" w:rsidP="003C45DE">
      <w:pPr>
        <w:pStyle w:val="bizTitle"/>
        <w:jc w:val="right"/>
        <w:rPr>
          <w:rStyle w:val="PageNumber"/>
        </w:rPr>
      </w:pPr>
      <w:bookmarkStart w:id="0" w:name="_Toc256000000"/>
      <w:r w:rsidRPr="00216656">
        <w:rPr>
          <w:rStyle w:val="PageNumber"/>
        </w:rPr>
        <w:t>3.7.2.1 Aprovizionarea materialelor</w:t>
      </w:r>
      <w:bookmarkEnd w:id="0"/>
    </w:p>
    <w:p w:rsidR="00B603BE" w:rsidRPr="00216656" w:rsidP="003C45DE">
      <w:pPr>
        <w:pStyle w:val="bizSubtitle"/>
        <w:jc w:val="right"/>
        <w:rPr>
          <w:rStyle w:val="PageNumber"/>
        </w:rPr>
      </w:pPr>
      <w:bookmarkStart w:id="1" w:name="_Toc256000001"/>
      <w:r w:rsidRPr="00216656">
        <w:rPr>
          <w:rStyle w:val="PageNumber"/>
        </w:rPr>
        <w:t>Bizagi Modeler</w:t>
      </w:r>
      <w:bookmarkEnd w:id="1"/>
    </w:p>
    <w:p w:rsidR="00B603BE" w:rsidRPr="00216656">
      <w:pPr>
        <w:rPr>
          <w:rStyle w:val="PageNumber"/>
        </w:rPr>
        <w:sectPr w:rsidSect="00503EE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</w:p>
    <w:p w:rsidR="00AE3ACF" w:rsidRPr="008D2D31" w:rsidP="00854218">
      <w:pPr>
        <w:jc w:val="center"/>
      </w:pPr>
      <w:r w:rsidRPr="008D2D31">
        <w:t>Table of Contents</w:t>
      </w:r>
      <w:r w:rsidRPr="008D2D31">
        <w:fldChar w:fldCharType="begin"/>
      </w:r>
      <w:r w:rsidRPr="008D2D31">
        <w:instrText>TOC \o "1-4" \h \z \u</w:instrText>
      </w:r>
      <w:r w:rsidRPr="008D2D31">
        <w:fldChar w:fldCharType="separate"/>
      </w:r>
    </w:p>
    <w:p>
      <w:pPr>
        <w:pStyle w:val="TOC1"/>
        <w:tabs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"_Toc256000000" </w:instrText>
      </w:r>
      <w:r>
        <w:fldChar w:fldCharType="separate"/>
      </w:r>
      <w:r w:rsidRPr="00216656" w:rsidR="00B603BE">
        <w:rPr>
          <w:rStyle w:val="Hyperlink"/>
        </w:rPr>
        <w:t>3.7.2.1 Aprovizionarea materialelor</w:t>
      </w:r>
      <w:r>
        <w:tab/>
      </w:r>
      <w:r>
        <w:fldChar w:fldCharType="begin"/>
      </w:r>
      <w:r>
        <w:instrText xml:space="preserve"> PAGEREF _Toc256000000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2"/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"_Toc256000001" </w:instrText>
      </w:r>
      <w:r>
        <w:fldChar w:fldCharType="separate"/>
      </w:r>
      <w:r w:rsidRPr="00216656" w:rsidR="00B603BE">
        <w:rPr>
          <w:rStyle w:val="Hyperlink"/>
        </w:rPr>
        <w:t>Bizagi Modeler</w:t>
      </w:r>
      <w:r>
        <w:tab/>
      </w:r>
      <w:r>
        <w:fldChar w:fldCharType="begin"/>
      </w:r>
      <w:r>
        <w:instrText xml:space="preserve"> PAGEREF _Toc256000001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TOC1"/>
        <w:tabs>
          <w:tab w:val="left" w:pos="403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"_Toc256000002" </w:instrText>
      </w:r>
      <w:r>
        <w:fldChar w:fldCharType="separate"/>
      </w:r>
      <w:r>
        <w:rPr>
          <w:rStyle w:val="Hyperlink"/>
        </w:rPr>
        <w:t>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Diagram 1</w:t>
      </w:r>
      <w:r>
        <w:tab/>
      </w:r>
      <w:r>
        <w:fldChar w:fldCharType="begin"/>
      </w:r>
      <w:r>
        <w:instrText xml:space="preserve"> PAGEREF _Toc256000002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TOC2"/>
        <w:tabs>
          <w:tab w:val="left" w:pos="80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"_Toc256000003" </w:instrText>
      </w:r>
      <w:r>
        <w:fldChar w:fldCharType="separate"/>
      </w:r>
      <w:r>
        <w:rPr>
          <w:rStyle w:val="Hyperlink"/>
        </w:rPr>
        <w:t>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Conpet</w:t>
      </w:r>
      <w:r>
        <w:tab/>
      </w:r>
      <w:r>
        <w:fldChar w:fldCharType="begin"/>
      </w:r>
      <w:r>
        <w:instrText xml:space="preserve"> PAGEREF _Toc256000003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3"/>
        <w:tabs>
          <w:tab w:val="left" w:pos="1320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"_Toc256000004" </w:instrText>
      </w:r>
      <w:r>
        <w:fldChar w:fldCharType="separate"/>
      </w:r>
      <w:r>
        <w:rPr>
          <w:rStyle w:val="Hyperlink"/>
        </w:rPr>
        <w:t>1.1.1</w:t>
      </w:r>
      <w:r>
        <w:rPr>
          <w:rFonts w:ascii="Calibri" w:hAnsi="Calibri"/>
          <w:noProof/>
          <w:sz w:val="22"/>
        </w:rPr>
        <w:tab/>
      </w:r>
      <w:r>
        <w:rPr>
          <w:rStyle w:val="Hyperlink"/>
        </w:rPr>
        <w:t>Process Elements</w:t>
      </w:r>
      <w:r>
        <w:tab/>
      </w:r>
      <w:r>
        <w:fldChar w:fldCharType="begin"/>
      </w:r>
      <w:r>
        <w:instrText xml:space="preserve"> PAGEREF _Toc256000004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"_Toc256000005" </w:instrText>
      </w:r>
      <w:r>
        <w:fldChar w:fldCharType="separate"/>
      </w:r>
      <w:r>
        <w:rPr>
          <w:rStyle w:val="Hyperlink"/>
        </w:rPr>
        <w:t>1.1.1.1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Înregistrare necesar de aprovizionare</w:t>
      </w:r>
      <w:r>
        <w:tab/>
      </w:r>
      <w:r>
        <w:fldChar w:fldCharType="begin"/>
      </w:r>
      <w:r>
        <w:instrText xml:space="preserve"> PAGEREF _Toc256000005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"_Toc256000006" </w:instrText>
      </w:r>
      <w:r>
        <w:fldChar w:fldCharType="separate"/>
      </w:r>
      <w:r>
        <w:rPr>
          <w:rStyle w:val="Hyperlink"/>
        </w:rPr>
        <w:t>1.1.1.2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Alocare responsabil de aprovizionare</w:t>
      </w:r>
      <w:r>
        <w:tab/>
      </w:r>
      <w:r>
        <w:fldChar w:fldCharType="begin"/>
      </w:r>
      <w:r>
        <w:instrText xml:space="preserve"> PAGEREF _Toc256000006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"_Toc256000007" </w:instrText>
      </w:r>
      <w:r>
        <w:fldChar w:fldCharType="separate"/>
      </w:r>
      <w:r>
        <w:rPr>
          <w:rStyle w:val="Hyperlink"/>
        </w:rPr>
        <w:t>1.1.1.3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Identificare produse și verificare existență contract cadru</w:t>
      </w:r>
      <w:r>
        <w:tab/>
      </w:r>
      <w:r>
        <w:fldChar w:fldCharType="begin"/>
      </w:r>
      <w:r>
        <w:instrText xml:space="preserve"> PAGEREF _Toc256000007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"_Toc256000008" </w:instrText>
      </w:r>
      <w:r>
        <w:fldChar w:fldCharType="separate"/>
      </w:r>
      <w:r>
        <w:rPr>
          <w:rStyle w:val="Hyperlink"/>
        </w:rPr>
        <w:t>1.1.1.4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Verificare stoc</w:t>
      </w:r>
      <w:r>
        <w:tab/>
      </w:r>
      <w:r>
        <w:fldChar w:fldCharType="begin"/>
      </w:r>
      <w:r>
        <w:instrText xml:space="preserve"> PAGEREF _Toc256000008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"_Toc256000009" </w:instrText>
      </w:r>
      <w:r>
        <w:fldChar w:fldCharType="separate"/>
      </w:r>
      <w:r>
        <w:rPr>
          <w:rStyle w:val="Hyperlink"/>
        </w:rPr>
        <w:t>1.1.1.5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Identificare posibili furnizori</w:t>
      </w:r>
      <w:r>
        <w:tab/>
      </w:r>
      <w:r>
        <w:fldChar w:fldCharType="begin"/>
      </w:r>
      <w:r>
        <w:instrText xml:space="preserve"> PAGEREF _Toc256000009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"_Toc256000010" </w:instrText>
      </w:r>
      <w:r>
        <w:fldChar w:fldCharType="separate"/>
      </w:r>
      <w:r>
        <w:rPr>
          <w:rStyle w:val="Hyperlink"/>
        </w:rPr>
        <w:t>1.1.1.6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Solicitare ofertă posibili furnizori</w:t>
      </w:r>
      <w:r>
        <w:tab/>
      </w:r>
      <w:r>
        <w:fldChar w:fldCharType="begin"/>
      </w:r>
      <w:r>
        <w:instrText xml:space="preserve"> PAGEREF _Toc256000010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"_Toc256000011" </w:instrText>
      </w:r>
      <w:r>
        <w:fldChar w:fldCharType="separate"/>
      </w:r>
      <w:r>
        <w:rPr>
          <w:rStyle w:val="Hyperlink"/>
        </w:rPr>
        <w:t>1.1.1.7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Evaluare oferte și selectare ofertă câștigătoare</w:t>
      </w:r>
      <w:r>
        <w:tab/>
      </w:r>
      <w:r>
        <w:fldChar w:fldCharType="begin"/>
      </w:r>
      <w:r>
        <w:instrText xml:space="preserve"> PAGEREF _Toc256000011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"_Toc256000012" </w:instrText>
      </w:r>
      <w:r>
        <w:fldChar w:fldCharType="separate"/>
      </w:r>
      <w:r>
        <w:rPr>
          <w:rStyle w:val="Hyperlink"/>
        </w:rPr>
        <w:t>1.1.1.8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Întpcmirea analizei de oferte</w:t>
      </w:r>
      <w:r>
        <w:tab/>
      </w:r>
      <w:r>
        <w:fldChar w:fldCharType="begin"/>
      </w:r>
      <w:r>
        <w:instrText xml:space="preserve"> PAGEREF _Toc256000012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60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"_Toc256000013" </w:instrText>
      </w:r>
      <w:r>
        <w:fldChar w:fldCharType="separate"/>
      </w:r>
      <w:r>
        <w:rPr>
          <w:rStyle w:val="Hyperlink"/>
        </w:rPr>
        <w:t>1.1.1.9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0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comandă de aprovizionare externă</w:t>
      </w:r>
      <w:r>
        <w:tab/>
      </w:r>
      <w:r>
        <w:fldChar w:fldCharType="begin"/>
      </w:r>
      <w:r>
        <w:instrText xml:space="preserve"> PAGEREF _Toc256000013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"_Toc256000014" </w:instrText>
      </w:r>
      <w:r>
        <w:fldChar w:fldCharType="separate"/>
      </w:r>
      <w:r>
        <w:rPr>
          <w:rStyle w:val="Hyperlink"/>
        </w:rPr>
        <w:t>1.1.1.10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comandă de aprovizionare</w:t>
      </w:r>
      <w:r>
        <w:tab/>
      </w:r>
      <w:r>
        <w:fldChar w:fldCharType="begin"/>
      </w:r>
      <w:r>
        <w:instrText xml:space="preserve"> PAGEREF _Toc256000014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"_Toc256000015" </w:instrText>
      </w:r>
      <w:r>
        <w:fldChar w:fldCharType="separate"/>
      </w:r>
      <w:r>
        <w:rPr>
          <w:rStyle w:val="Hyperlink"/>
        </w:rPr>
        <w:t>1.1.1.11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comandă de aprovizionare</w:t>
      </w:r>
      <w:r>
        <w:tab/>
      </w:r>
      <w:r>
        <w:fldChar w:fldCharType="begin"/>
      </w:r>
      <w:r>
        <w:instrText xml:space="preserve"> PAGEREF _Toc256000015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"_Toc256000016" </w:instrText>
      </w:r>
      <w:r>
        <w:fldChar w:fldCharType="separate"/>
      </w:r>
      <w:r>
        <w:rPr>
          <w:rStyle w:val="Hyperlink"/>
        </w:rPr>
        <w:t>1.1.1.12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Aprobare comandă de aprovizionare</w:t>
      </w:r>
      <w:r>
        <w:tab/>
      </w:r>
      <w:r>
        <w:fldChar w:fldCharType="begin"/>
      </w:r>
      <w:r>
        <w:instrText xml:space="preserve"> PAGEREF _Toc256000016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"_Toc256000017" </w:instrText>
      </w:r>
      <w:r>
        <w:fldChar w:fldCharType="separate"/>
      </w:r>
      <w:r>
        <w:rPr>
          <w:rStyle w:val="Hyperlink"/>
        </w:rPr>
        <w:t>1.1.1.13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Transmitere către Responsabilul care a întocmit comanda de aprovizionare</w:t>
      </w:r>
      <w:r>
        <w:tab/>
      </w:r>
      <w:r>
        <w:fldChar w:fldCharType="begin"/>
      </w:r>
      <w:r>
        <w:instrText xml:space="preserve"> PAGEREF _Toc256000017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"_Toc256000018" </w:instrText>
      </w:r>
      <w:r>
        <w:fldChar w:fldCharType="separate"/>
      </w:r>
      <w:r>
        <w:rPr>
          <w:rStyle w:val="Hyperlink"/>
        </w:rPr>
        <w:t>1.1.1.14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Trimitere comandă către furnizorul stabilit pentru livrarea produselor</w:t>
      </w:r>
      <w:r>
        <w:tab/>
      </w:r>
      <w:r>
        <w:fldChar w:fldCharType="begin"/>
      </w:r>
      <w:r>
        <w:instrText xml:space="preserve"> PAGEREF _Toc256000018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"_Toc256000019" </w:instrText>
      </w:r>
      <w:r>
        <w:fldChar w:fldCharType="separate"/>
      </w:r>
      <w:r>
        <w:rPr>
          <w:rStyle w:val="Hyperlink"/>
        </w:rPr>
        <w:t>1.1.1.15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Anunțare emitent</w:t>
      </w:r>
      <w:r>
        <w:tab/>
      </w:r>
      <w:r>
        <w:fldChar w:fldCharType="begin"/>
      </w:r>
      <w:r>
        <w:instrText xml:space="preserve"> PAGEREF _Toc256000019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"_Toc256000020" </w:instrText>
      </w:r>
      <w:r>
        <w:fldChar w:fldCharType="separate"/>
      </w:r>
      <w:r>
        <w:rPr>
          <w:rStyle w:val="Hyperlink"/>
        </w:rPr>
        <w:t>1.1.1.16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7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bon de consum în conformitate cu necesarul</w:t>
      </w:r>
      <w:r>
        <w:tab/>
      </w:r>
      <w:r>
        <w:fldChar w:fldCharType="begin"/>
      </w:r>
      <w:r>
        <w:instrText xml:space="preserve"> PAGEREF _Toc256000020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"_Toc256000021" </w:instrText>
      </w:r>
      <w:r>
        <w:fldChar w:fldCharType="separate"/>
      </w:r>
      <w:r>
        <w:rPr>
          <w:rStyle w:val="Hyperlink"/>
        </w:rPr>
        <w:t>1.1.1.17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Încărcare cerere de ofertă</w:t>
      </w:r>
      <w:r>
        <w:tab/>
      </w:r>
      <w:r>
        <w:fldChar w:fldCharType="begin"/>
      </w:r>
      <w:r>
        <w:instrText xml:space="preserve"> PAGEREF _Toc256000021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TOC4"/>
        <w:tabs>
          <w:tab w:val="left" w:pos="1794"/>
          <w:tab w:val="right" w:leader="dot" w:pos="8828"/>
        </w:tabs>
        <w:rPr>
          <w:rFonts w:ascii="Calibri" w:hAnsi="Calibri"/>
          <w:noProof/>
          <w:sz w:val="22"/>
        </w:rPr>
      </w:pPr>
      <w:r>
        <w:fldChar w:fldCharType="begin"/>
      </w:r>
      <w:r>
        <w:instrText xml:space="preserve"> HYPERLINK \l "_Toc256000022" </w:instrText>
      </w:r>
      <w:r>
        <w:fldChar w:fldCharType="separate"/>
      </w:r>
      <w:r>
        <w:rPr>
          <w:rStyle w:val="Hyperlink"/>
        </w:rPr>
        <w:t>1.1.1.18</w:t>
      </w:r>
      <w:r>
        <w:rPr>
          <w:rFonts w:ascii="Calibri" w:hAnsi="Calibri"/>
          <w:noProof/>
          <w:sz w:val="22"/>
        </w:rPr>
        <w:tab/>
      </w:r>
      <w:r>
        <w:drawing>
          <wp:inline>
            <wp:extent cx="152421" cy="152421"/>
            <wp:docPr id="10001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yperlink"/>
        </w:rPr>
        <w:t>Emitere Raport furnizori câștigători</w:t>
      </w:r>
      <w:r>
        <w:tab/>
      </w:r>
      <w:r>
        <w:fldChar w:fldCharType="begin"/>
      </w:r>
      <w:r>
        <w:instrText xml:space="preserve"> PAGEREF _Toc256000022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:rsidR="00AE3ACF" w:rsidRPr="008D2D31" w:rsidP="00854218">
      <w:pPr>
        <w:jc w:val="center"/>
        <w:sectPr w:rsidSect="00503EE8">
          <w:headerReference w:type="default" r:id="rId12"/>
          <w:footerReference w:type="default" r:id="rId13"/>
          <w:pgSz w:w="12240" w:h="15840" w:code="1"/>
          <w:pgMar w:top="1616" w:right="1701" w:bottom="1418" w:left="1701" w:header="709" w:footer="255" w:gutter="0"/>
          <w:cols w:space="708"/>
          <w:docGrid w:linePitch="360"/>
        </w:sectPr>
      </w:pPr>
      <w:r w:rsidRPr="008D2D31">
        <w:fldChar w:fldCharType="end"/>
      </w:r>
    </w:p>
    <w:p>
      <w:pPr>
        <w:pStyle w:val="bizHeading1"/>
      </w:pPr>
      <w:bookmarkStart w:id="2" w:name="_Toc256000002"/>
      <w:r>
        <w:t>Diagram 1</w:t>
      </w:r>
      <w:bookmarkEnd w:id="2"/>
    </w:p>
    <w:p>
      <w:pPr>
        <w:jc w:val="center"/>
      </w:pPr>
      <w:r>
        <w:drawing>
          <wp:inline>
            <wp:extent cx="7886700" cy="2857500"/>
            <wp:docPr id="10000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5840" w:h="12240" w:orient="landscape"/>
          <w:pgMar w:top="1616" w:right="1701" w:bottom="1418" w:left="1701" w:header="708" w:footer="708"/>
          <w:cols w:space="708"/>
        </w:sectPr>
      </w:pPr>
    </w:p>
    <w:p>
      <w:pPr>
        <w:pStyle w:val="BoldModelerNormal"/>
        <w:spacing w:line="20" w:lineRule="atLeast"/>
      </w:pPr>
      <w:r>
        <w:t xml:space="preserve">Version: </w:t>
      </w:r>
    </w:p>
    <w:p>
      <w:pPr>
        <w:pStyle w:val="ModelerNormal"/>
        <w:spacing w:line="20" w:lineRule="atLeast"/>
      </w:pPr>
      <w:r>
        <w:t>1.0</w:t>
      </w:r>
    </w:p>
    <w:p>
      <w:pPr>
        <w:pStyle w:val="BoldModelerNormal"/>
        <w:spacing w:line="20" w:lineRule="atLeast"/>
      </w:pPr>
      <w:r>
        <w:t xml:space="preserve">Author: </w:t>
      </w:r>
    </w:p>
    <w:p>
      <w:pPr>
        <w:pStyle w:val="ModelerNormal"/>
        <w:spacing w:line="20" w:lineRule="atLeast"/>
      </w:pPr>
      <w:r>
        <w:t>pirv</w:t>
      </w:r>
    </w:p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Evidențiază activitățile întreprinse pentru aprovizionarea cu materiale</w:t>
      </w:r>
    </w:p>
    <w:p>
      <w:pPr>
        <w:pStyle w:val="bizHeading2"/>
      </w:pPr>
      <w:bookmarkStart w:id="3" w:name="427ee740-b351-42af-9a46-8d7ba317eb34"/>
      <w:bookmarkStart w:id="4" w:name="_Toc256000003"/>
      <w:r>
        <w:t>Conpet</w:t>
      </w:r>
      <w:bookmarkEnd w:id="4"/>
    </w:p>
    <w:p>
      <w:bookmarkEnd w:id="3"/>
    </w:p>
    <w:p>
      <w:pPr>
        <w:pStyle w:val="bizHeading3"/>
      </w:pPr>
      <w:bookmarkStart w:id="5" w:name="_Toc256000004"/>
      <w:r>
        <w:t>Process Elements</w:t>
      </w:r>
      <w:bookmarkEnd w:id="5"/>
    </w:p>
    <w:p>
      <w:pPr>
        <w:pStyle w:val="bizHeading4"/>
      </w:pPr>
      <w:bookmarkStart w:id="6" w:name="_Toc256000005"/>
      <w:r>
        <w:drawing>
          <wp:inline>
            <wp:extent cx="152421" cy="152421"/>
            <wp:docPr id="206819217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Înregistrare necesar de aprovizionare</w:t>
      </w:r>
      <w:bookmarkEnd w:id="6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Înregistrarea se face într-un registru în Excel</w:t>
      </w:r>
    </w:p>
    <w:p/>
    <w:p>
      <w:pPr>
        <w:pStyle w:val="bizHeading4"/>
      </w:pPr>
      <w:bookmarkStart w:id="7" w:name="_Toc256000006"/>
      <w:r>
        <w:drawing>
          <wp:inline>
            <wp:extent cx="152421" cy="152421"/>
            <wp:docPr id="139198054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Alocare responsabil de aprovizionare</w:t>
      </w:r>
      <w:bookmarkEnd w:id="7"/>
    </w:p>
    <w:p/>
    <w:p>
      <w:pPr>
        <w:pStyle w:val="bizHeading4"/>
      </w:pPr>
      <w:bookmarkStart w:id="8" w:name="_Toc256000007"/>
      <w:r>
        <w:drawing>
          <wp:inline>
            <wp:extent cx="152421" cy="152421"/>
            <wp:docPr id="166645207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Identificare produse și verificare existență contract cadru</w:t>
      </w:r>
      <w:bookmarkEnd w:id="8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Anexa la contractul cadru este în format fizic sau Excel</w:t>
      </w:r>
    </w:p>
    <w:p/>
    <w:p>
      <w:pPr>
        <w:pStyle w:val="bizHeading4"/>
      </w:pPr>
      <w:bookmarkStart w:id="9" w:name="_Toc256000008"/>
      <w:r>
        <w:drawing>
          <wp:inline>
            <wp:extent cx="152421" cy="152421"/>
            <wp:docPr id="162703486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Verificare stoc</w:t>
      </w:r>
      <w:bookmarkEnd w:id="9"/>
    </w:p>
    <w:p/>
    <w:p>
      <w:pPr>
        <w:pStyle w:val="bizHeading4"/>
      </w:pPr>
      <w:bookmarkStart w:id="10" w:name="_Toc256000009"/>
      <w:r>
        <w:drawing>
          <wp:inline>
            <wp:extent cx="152421" cy="152421"/>
            <wp:docPr id="103463195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Identificare posibili furnizori</w:t>
      </w:r>
      <w:bookmarkEnd w:id="10"/>
    </w:p>
    <w:p/>
    <w:p>
      <w:pPr>
        <w:pStyle w:val="bizHeading4"/>
      </w:pPr>
      <w:bookmarkStart w:id="11" w:name="_Toc256000010"/>
      <w:r>
        <w:drawing>
          <wp:inline>
            <wp:extent cx="152421" cy="152421"/>
            <wp:docPr id="18799748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Solicitare ofertă posibili furnizori</w:t>
      </w:r>
      <w:bookmarkEnd w:id="11"/>
    </w:p>
    <w:p/>
    <w:p>
      <w:pPr>
        <w:pStyle w:val="bizHeading4"/>
      </w:pPr>
      <w:bookmarkStart w:id="12" w:name="_Toc256000011"/>
      <w:r>
        <w:drawing>
          <wp:inline>
            <wp:extent cx="152421" cy="152421"/>
            <wp:docPr id="164303736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Evaluare oferte și selectare ofertă câștigătoare</w:t>
      </w:r>
      <w:bookmarkEnd w:id="12"/>
    </w:p>
    <w:p/>
    <w:p>
      <w:pPr>
        <w:pStyle w:val="bizHeading4"/>
      </w:pPr>
      <w:bookmarkStart w:id="13" w:name="_Toc256000012"/>
      <w:r>
        <w:drawing>
          <wp:inline>
            <wp:extent cx="152421" cy="152421"/>
            <wp:docPr id="75937264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Întpcmirea analizei de oferte</w:t>
      </w:r>
      <w:bookmarkEnd w:id="13"/>
    </w:p>
    <w:p/>
    <w:p>
      <w:pPr>
        <w:pStyle w:val="bizHeading4"/>
      </w:pPr>
      <w:bookmarkStart w:id="14" w:name="_Toc256000013"/>
      <w:r>
        <w:drawing>
          <wp:inline>
            <wp:extent cx="152421" cy="152421"/>
            <wp:docPr id="47341196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comandă de aprovizionare externă</w:t>
      </w:r>
      <w:bookmarkEnd w:id="14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Intră în ciclul de semnare, certificare și aprobare - Emitent, Șef Serviciu Administrativ Aprovizionare, Șef Dep. Comercial, CFP, Dir. Economic.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 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Comanda cu contract cadru intră doar în ciclul de semnaturi care se termina la CFP - nu necesită aprobare.</w:t>
      </w:r>
    </w:p>
    <w:p/>
    <w:p>
      <w:pPr>
        <w:pStyle w:val="bizHeading4"/>
      </w:pPr>
      <w:bookmarkStart w:id="15" w:name="_Toc256000014"/>
      <w:r>
        <w:drawing>
          <wp:inline>
            <wp:extent cx="152421" cy="152421"/>
            <wp:docPr id="1817121654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comandă de aprovizionare</w:t>
      </w:r>
      <w:bookmarkEnd w:id="15"/>
    </w:p>
    <w:p/>
    <w:p>
      <w:pPr>
        <w:pStyle w:val="bizHeading4"/>
      </w:pPr>
      <w:bookmarkStart w:id="16" w:name="_Toc256000015"/>
      <w:r>
        <w:drawing>
          <wp:inline>
            <wp:extent cx="152421" cy="152421"/>
            <wp:docPr id="212262656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comandă de aprovizionare</w:t>
      </w:r>
      <w:bookmarkEnd w:id="16"/>
    </w:p>
    <w:p/>
    <w:p>
      <w:pPr>
        <w:pStyle w:val="bizHeading4"/>
      </w:pPr>
      <w:bookmarkStart w:id="17" w:name="_Toc256000016"/>
      <w:r>
        <w:drawing>
          <wp:inline>
            <wp:extent cx="152421" cy="152421"/>
            <wp:docPr id="97876754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Aprobare comandă de aprovizionare</w:t>
      </w:r>
      <w:bookmarkEnd w:id="17"/>
    </w:p>
    <w:p/>
    <w:p>
      <w:pPr>
        <w:pStyle w:val="bizHeading4"/>
      </w:pPr>
      <w:bookmarkStart w:id="18" w:name="_Toc256000017"/>
      <w:r>
        <w:drawing>
          <wp:inline>
            <wp:extent cx="152421" cy="152421"/>
            <wp:docPr id="151305920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Transmitere către Responsabilul care a întocmit comanda de aprovizionare</w:t>
      </w:r>
      <w:bookmarkEnd w:id="18"/>
    </w:p>
    <w:p/>
    <w:p>
      <w:pPr>
        <w:pStyle w:val="bizHeading4"/>
      </w:pPr>
      <w:bookmarkStart w:id="19" w:name="_Toc256000018"/>
      <w:r>
        <w:drawing>
          <wp:inline>
            <wp:extent cx="152421" cy="152421"/>
            <wp:docPr id="242052145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Trimitere comandă către furnizorul stabilit pentru livrarea produselor</w:t>
      </w:r>
      <w:bookmarkEnd w:id="19"/>
    </w:p>
    <w:p/>
    <w:p>
      <w:pPr>
        <w:pStyle w:val="BoldModelerNormal"/>
        <w:spacing w:line="20" w:lineRule="atLeast"/>
      </w:pPr>
      <w:r>
        <w:t>Gates</w:t>
      </w:r>
    </w:p>
    <w:p>
      <w:pPr>
        <w:pStyle w:val="BoldModelerNormal"/>
        <w:spacing w:line="20" w:lineRule="atLeast"/>
      </w:pPr>
      <w:r>
        <w:t>Recepția materialelor</w:t>
      </w:r>
    </w:p>
    <w:p>
      <w:pPr>
        <w:pStyle w:val="bizHeading4"/>
      </w:pPr>
      <w:bookmarkStart w:id="20" w:name="_Toc256000019"/>
      <w:r>
        <w:drawing>
          <wp:inline>
            <wp:extent cx="152421" cy="152421"/>
            <wp:docPr id="898035656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Anunțare emitent</w:t>
      </w:r>
      <w:bookmarkEnd w:id="20"/>
    </w:p>
    <w:p/>
    <w:p>
      <w:pPr>
        <w:pStyle w:val="bizHeading4"/>
      </w:pPr>
      <w:bookmarkStart w:id="21" w:name="_Toc256000020"/>
      <w:r>
        <w:drawing>
          <wp:inline>
            <wp:extent cx="152421" cy="152421"/>
            <wp:docPr id="1862275328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bon de consum în conformitate cu necesarul</w:t>
      </w:r>
      <w:bookmarkEnd w:id="21"/>
    </w:p>
    <w:p/>
    <w:p>
      <w:pPr>
        <w:pStyle w:val="bizHeading4"/>
      </w:pPr>
      <w:bookmarkStart w:id="22" w:name="_Toc256000021"/>
      <w:r>
        <w:drawing>
          <wp:inline>
            <wp:extent cx="152421" cy="152421"/>
            <wp:docPr id="1252471809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Încărcare cerere de ofertă</w:t>
      </w:r>
      <w:bookmarkEnd w:id="22"/>
    </w:p>
    <w:p/>
    <w:p>
      <w:pPr>
        <w:pStyle w:val="BoldModelerNormal"/>
        <w:spacing w:line="20" w:lineRule="atLeast"/>
      </w:pPr>
      <w:r>
        <w:t>Description</w:t>
      </w:r>
    </w:p>
    <w:p>
      <w:pPr>
        <w:spacing w:before="0" w:after="0"/>
        <w:ind w:firstLine="0"/>
        <w:jc w:val="left"/>
        <w:rPr>
          <w:rStyle w:val="DefaultParagraphFont"/>
          <w:rFonts w:ascii="Times New Roman" w:eastAsia="Times New Roman" w:hAnsi="Times New Roman" w:cs="Times New Roman"/>
          <w:sz w:val="24"/>
          <w:szCs w:val="24"/>
        </w:rPr>
      </w:pPr>
      <w:r>
        <w:rPr>
          <w:rStyle w:val="DefaultParagraphFont"/>
          <w:rFonts w:ascii="Segoe UI" w:eastAsia="Segoe UI" w:hAnsi="Segoe UI" w:cs="Segoe UI"/>
          <w:b w:val="0"/>
          <w:bCs w:val="0"/>
          <w:i w:val="0"/>
          <w:iCs w:val="0"/>
          <w:color w:val="000000"/>
          <w:sz w:val="16"/>
          <w:szCs w:val="16"/>
        </w:rPr>
        <w:t>Cererea de ofertă se încarcă în platforma electronică</w:t>
      </w:r>
    </w:p>
    <w:p/>
    <w:p>
      <w:pPr>
        <w:pStyle w:val="bizHeading4"/>
      </w:pPr>
      <w:bookmarkStart w:id="23" w:name="_Toc256000022"/>
      <w:r>
        <w:drawing>
          <wp:inline>
            <wp:extent cx="152421" cy="152421"/>
            <wp:docPr id="827959583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1" cy="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Emitere Raport furnizori câștigători</w:t>
      </w:r>
      <w:bookmarkEnd w:id="23"/>
    </w:p>
    <w:p/>
    <w:p/>
    <w:sectPr>
      <w:pgSz w:w="12240" w:h="15840"/>
      <w:pgMar w:top="1616" w:right="1701" w:bottom="1418" w:left="1701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umanst521 BT">
    <w:altName w:val="Tahoma"/>
    <w:panose1 w:val="00000000000000000000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Cambria"/>
    <w:panose1 w:val="00000400000000000000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P="00F05C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603BE" w:rsidP="00B603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AE3ACF" w:rsidP="00AE3ACF">
    <w:pPr>
      <w:pStyle w:val="Footer"/>
    </w:pPr>
    <w:r>
      <w:tab/>
    </w:r>
    <w:r>
      <w:fldChar w:fldCharType="begin"/>
    </w:r>
    <w:r>
      <w:instrText xml:space="preserve"> DATE   \* MERGEFORMAT </w:instrText>
    </w:r>
    <w:r>
      <w:fldChar w:fldCharType="separate"/>
    </w:r>
    <w:r w:rsidR="00DB7197">
      <w:rPr>
        <w:noProof/>
      </w:rPr>
      <w:t>29/03/2022</w:t>
    </w:r>
    <w:r>
      <w:fldChar w:fldCharType="end"/>
    </w:r>
    <w:r>
      <w:tab/>
    </w:r>
    <w:r w:rsidR="001572C1">
      <w:rPr>
        <w:rStyle w:val="PageNumber"/>
      </w:rPr>
      <w:fldChar w:fldCharType="begin"/>
    </w:r>
    <w:r w:rsidR="001572C1">
      <w:rPr>
        <w:rStyle w:val="PageNumber"/>
      </w:rPr>
      <w:instrText xml:space="preserve"> PAGE </w:instrText>
    </w:r>
    <w:r w:rsidR="001572C1">
      <w:rPr>
        <w:rStyle w:val="PageNumber"/>
      </w:rPr>
      <w:fldChar w:fldCharType="separate"/>
    </w:r>
    <w:r w:rsidR="001572C1">
      <w:rPr>
        <w:rStyle w:val="PageNumber"/>
      </w:rPr>
      <w:t>5</w:t>
    </w:r>
    <w:r w:rsidR="001572C1">
      <w:rPr>
        <w:rStyle w:val="PageNumber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7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3BE" w:rsidRPr="00B603BE">
    <w:pPr>
      <w:pStyle w:val="Header"/>
      <w:rPr>
        <w:lang w:val="es-ES"/>
      </w:rPr>
    </w:pPr>
    <w:r w:rsidRPr="00B603BE">
      <w:rPr>
        <w:rFonts w:ascii="Tahoma" w:hAnsi="Tahoma" w:cs="Tahoma"/>
        <w:b/>
        <w:color w:val="C0C0C0"/>
        <w:spacing w:val="140"/>
        <w:sz w:val="22"/>
        <w:szCs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204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CF02BF"/>
    <w:multiLevelType w:val="hybridMultilevel"/>
    <w:tmpl w:val="906C1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C3410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4D76C24"/>
    <w:multiLevelType w:val="hybridMultilevel"/>
    <w:tmpl w:val="C67403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07F97F05"/>
    <w:multiLevelType w:val="hybridMultilevel"/>
    <w:tmpl w:val="C944C52E"/>
    <w:lvl w:ilvl="0">
      <w:start w:val="1"/>
      <w:numFmt w:val="lowerLetter"/>
      <w:lvlText w:val="%1."/>
      <w:lvlJc w:val="left"/>
      <w:pPr>
        <w:tabs>
          <w:tab w:val="num" w:pos="3060"/>
        </w:tabs>
        <w:ind w:left="3060" w:hanging="360"/>
      </w:pPr>
    </w:lvl>
    <w:lvl w:ilvl="1">
      <w:start w:val="7"/>
      <w:numFmt w:val="decimal"/>
      <w:lvlText w:val="%2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5">
    <w:nsid w:val="0A13321D"/>
    <w:multiLevelType w:val="multilevel"/>
    <w:tmpl w:val="4B80F1B4"/>
    <w:lvl w:ilvl="0">
      <w:start w:val="1"/>
      <w:numFmt w:val="decimal"/>
      <w:pStyle w:val="Heading1"/>
      <w:lvlText w:val="%1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24"/>
        </w:tabs>
        <w:ind w:left="122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68"/>
        </w:tabs>
        <w:ind w:left="1368" w:hanging="86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2"/>
        </w:tabs>
        <w:ind w:left="151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56"/>
        </w:tabs>
        <w:ind w:left="1656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180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88"/>
        </w:tabs>
        <w:ind w:left="2088" w:hanging="1584"/>
      </w:pPr>
      <w:rPr>
        <w:rFonts w:hint="default"/>
      </w:rPr>
    </w:lvl>
  </w:abstractNum>
  <w:abstractNum w:abstractNumId="6">
    <w:nsid w:val="155B6D8B"/>
    <w:multiLevelType w:val="hybridMultilevel"/>
    <w:tmpl w:val="941C6E7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00F1019"/>
    <w:multiLevelType w:val="multilevel"/>
    <w:tmpl w:val="C60AF0E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9DE55A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6D106A"/>
    <w:multiLevelType w:val="hybridMultilevel"/>
    <w:tmpl w:val="936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ED462D"/>
    <w:multiLevelType w:val="multilevel"/>
    <w:tmpl w:val="106A2688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0" w:firstLine="567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EC8694B"/>
    <w:multiLevelType w:val="multilevel"/>
    <w:tmpl w:val="B65EA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43B06977"/>
    <w:multiLevelType w:val="multilevel"/>
    <w:tmpl w:val="05B6626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BD67D4"/>
    <w:multiLevelType w:val="hybridMultilevel"/>
    <w:tmpl w:val="3404D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620D54"/>
    <w:multiLevelType w:val="hybridMultilevel"/>
    <w:tmpl w:val="14DEF29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15A21B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3BF00B8"/>
    <w:multiLevelType w:val="hybridMultilevel"/>
    <w:tmpl w:val="078A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17">
    <w:nsid w:val="56F82B40"/>
    <w:multiLevelType w:val="hybridMultilevel"/>
    <w:tmpl w:val="F4CE168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0B4653"/>
    <w:multiLevelType w:val="multilevel"/>
    <w:tmpl w:val="BE369C94"/>
    <w:lvl w:ilvl="0">
      <w:start w:val="1"/>
      <w:numFmt w:val="none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734B9E"/>
    <w:multiLevelType w:val="hybridMultilevel"/>
    <w:tmpl w:val="EB9A085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0">
    <w:nsid w:val="5FB85FC1"/>
    <w:multiLevelType w:val="hybridMultilevel"/>
    <w:tmpl w:val="D43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9C7C3A"/>
    <w:multiLevelType w:val="hybridMultilevel"/>
    <w:tmpl w:val="49EA177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9604AF8"/>
    <w:multiLevelType w:val="hybridMultilevel"/>
    <w:tmpl w:val="46F23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A0E58DD"/>
    <w:multiLevelType w:val="hybridMultilevel"/>
    <w:tmpl w:val="FE74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411E3C"/>
    <w:multiLevelType w:val="multilevel"/>
    <w:tmpl w:val="0F742404"/>
    <w:styleLink w:val="List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BAF63F9"/>
    <w:multiLevelType w:val="hybridMultilevel"/>
    <w:tmpl w:val="0BAADF2C"/>
    <w:lvl w:ilvl="0">
      <w:start w:val="1"/>
      <w:numFmt w:val="decimal"/>
      <w:pStyle w:val="bizHeadingBAS1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C01"/>
    <w:multiLevelType w:val="multilevel"/>
    <w:tmpl w:val="F6DAA090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20458A5"/>
    <w:multiLevelType w:val="multilevel"/>
    <w:tmpl w:val="D2F211A6"/>
    <w:lvl w:ilvl="0">
      <w:start w:val="1"/>
      <w:numFmt w:val="decimal"/>
      <w:lvlText w:val="PARTE %1 -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680" w:hanging="34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08"/>
        </w:tabs>
        <w:ind w:left="1008" w:firstLine="0"/>
      </w:pPr>
      <w:rPr>
        <w:rFonts w:ascii="Symbol" w:hAnsi="Symbol"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2C24349"/>
    <w:multiLevelType w:val="hybridMultilevel"/>
    <w:tmpl w:val="3DBE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144"/>
    <w:multiLevelType w:val="hybridMultilevel"/>
    <w:tmpl w:val="503C828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6975671"/>
    <w:multiLevelType w:val="hybridMultilevel"/>
    <w:tmpl w:val="07BAB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9E547F"/>
    <w:multiLevelType w:val="hybridMultilevel"/>
    <w:tmpl w:val="C7EAF0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2">
    <w:nsid w:val="78076813"/>
    <w:multiLevelType w:val="multilevel"/>
    <w:tmpl w:val="F7D09B9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1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3861BA"/>
    <w:multiLevelType w:val="hybridMultilevel"/>
    <w:tmpl w:val="78AC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0C1712"/>
    <w:multiLevelType w:val="multilevel"/>
    <w:tmpl w:val="02C0E5D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firstLine="0"/>
      </w:pPr>
      <w:rPr>
        <w:rFonts w:hint="default"/>
        <w:b/>
        <w:i w:val="0"/>
        <w:sz w:val="20"/>
        <w:szCs w:val="20"/>
      </w:rPr>
    </w:lvl>
    <w:lvl w:ilvl="4">
      <w:start w:val="1"/>
      <w:numFmt w:val="lowerLetter"/>
      <w:lvlText w:val="%1%5."/>
      <w:lvlJc w:val="left"/>
      <w:pPr>
        <w:tabs>
          <w:tab w:val="num" w:pos="0"/>
        </w:tabs>
        <w:ind w:left="567" w:firstLine="0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B4D7EFE"/>
    <w:multiLevelType w:val="hybridMultilevel"/>
    <w:tmpl w:val="48C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5458C9"/>
    <w:multiLevelType w:val="multilevel"/>
    <w:tmpl w:val="5A38882A"/>
    <w:lvl w:ilvl="0">
      <w:start w:val="1"/>
      <w:numFmt w:val="decimal"/>
      <w:suff w:val="nothing"/>
      <w:lvlText w:val="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08"/>
        </w:tabs>
        <w:ind w:left="648" w:hanging="144"/>
      </w:pPr>
      <w:rPr>
        <w:rFonts w:hint="default"/>
        <w:b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08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7D5458CA"/>
    <w:multiLevelType w:val="multilevel"/>
    <w:tmpl w:val="7D545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23"/>
  </w:num>
  <w:num w:numId="4">
    <w:abstractNumId w:val="1"/>
  </w:num>
  <w:num w:numId="5">
    <w:abstractNumId w:val="16"/>
  </w:num>
  <w:num w:numId="6">
    <w:abstractNumId w:val="20"/>
  </w:num>
  <w:num w:numId="7">
    <w:abstractNumId w:val="22"/>
  </w:num>
  <w:num w:numId="8">
    <w:abstractNumId w:val="13"/>
  </w:num>
  <w:num w:numId="9">
    <w:abstractNumId w:val="3"/>
  </w:num>
  <w:num w:numId="10">
    <w:abstractNumId w:val="31"/>
  </w:num>
  <w:num w:numId="11">
    <w:abstractNumId w:val="9"/>
  </w:num>
  <w:num w:numId="12">
    <w:abstractNumId w:val="30"/>
  </w:num>
  <w:num w:numId="13">
    <w:abstractNumId w:val="6"/>
  </w:num>
  <w:num w:numId="14">
    <w:abstractNumId w:val="21"/>
  </w:num>
  <w:num w:numId="15">
    <w:abstractNumId w:val="4"/>
  </w:num>
  <w:num w:numId="16">
    <w:abstractNumId w:val="11"/>
  </w:num>
  <w:num w:numId="17">
    <w:abstractNumId w:val="17"/>
  </w:num>
  <w:num w:numId="18">
    <w:abstractNumId w:val="14"/>
  </w:num>
  <w:num w:numId="19">
    <w:abstractNumId w:val="29"/>
  </w:num>
  <w:num w:numId="20">
    <w:abstractNumId w:val="35"/>
  </w:num>
  <w:num w:numId="21">
    <w:abstractNumId w:val="33"/>
  </w:num>
  <w:num w:numId="22">
    <w:abstractNumId w:val="18"/>
  </w:num>
  <w:num w:numId="23">
    <w:abstractNumId w:val="32"/>
  </w:num>
  <w:num w:numId="24">
    <w:abstractNumId w:val="26"/>
  </w:num>
  <w:num w:numId="25">
    <w:abstractNumId w:val="7"/>
  </w:num>
  <w:num w:numId="26">
    <w:abstractNumId w:val="12"/>
  </w:num>
  <w:num w:numId="27">
    <w:abstractNumId w:val="2"/>
  </w:num>
  <w:num w:numId="28">
    <w:abstractNumId w:val="10"/>
  </w:num>
  <w:num w:numId="29">
    <w:abstractNumId w:val="34"/>
  </w:num>
  <w:num w:numId="30">
    <w:abstractNumId w:val="18"/>
  </w:num>
  <w:num w:numId="31">
    <w:abstractNumId w:val="18"/>
  </w:num>
  <w:num w:numId="32">
    <w:abstractNumId w:val="18"/>
  </w:num>
  <w:num w:numId="33">
    <w:abstractNumId w:val="5"/>
  </w:num>
  <w:num w:numId="34">
    <w:abstractNumId w:val="8"/>
  </w:num>
  <w:num w:numId="35">
    <w:abstractNumId w:val="5"/>
  </w:num>
  <w:num w:numId="36">
    <w:abstractNumId w:val="5"/>
  </w:num>
  <w:num w:numId="37">
    <w:abstractNumId w:val="24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27"/>
  </w:num>
  <w:num w:numId="43">
    <w:abstractNumId w:val="15"/>
  </w:num>
  <w:num w:numId="44">
    <w:abstractNumId w:val="5"/>
  </w:num>
  <w:num w:numId="45">
    <w:abstractNumId w:val="36"/>
  </w:num>
  <w:num w:numId="46">
    <w:abstractNumId w:val="25"/>
  </w:num>
  <w:num w:numId="47">
    <w:abstractNumId w:val="0"/>
  </w:num>
  <w:num w:numId="4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3EAB"/>
    <w:pPr>
      <w:spacing w:before="120"/>
    </w:pPr>
    <w:rPr>
      <w:rFonts w:ascii="Verdana" w:hAnsi="Verdana"/>
      <w:lang w:val="en-US" w:eastAsia="es-ES" w:bidi="ar-SA"/>
    </w:rPr>
  </w:style>
  <w:style w:type="paragraph" w:styleId="Heading1">
    <w:name w:val="heading 1"/>
    <w:aliases w:val="ModelerHeading1"/>
    <w:basedOn w:val="Normal"/>
    <w:next w:val="Normal"/>
    <w:link w:val="Heading1Char"/>
    <w:autoRedefine/>
    <w:qFormat/>
    <w:rsid w:val="00216656"/>
    <w:pPr>
      <w:keepNext/>
      <w:pageBreakBefore/>
      <w:numPr>
        <w:ilvl w:val="0"/>
        <w:numId w:val="44"/>
      </w:numPr>
      <w:spacing w:before="0" w:after="60"/>
      <w:jc w:val="left"/>
      <w:outlineLvl w:val="0"/>
    </w:pPr>
    <w:rPr>
      <w:rFonts w:ascii="Segoe UI Semilight" w:hAnsi="Segoe UI Semilight"/>
      <w:iCs/>
      <w:caps/>
      <w:shadow/>
      <w:spacing w:val="50"/>
      <w:kern w:val="28"/>
      <w:sz w:val="40"/>
    </w:rPr>
  </w:style>
  <w:style w:type="paragraph" w:styleId="Heading2">
    <w:name w:val="heading 2"/>
    <w:basedOn w:val="Normal"/>
    <w:next w:val="Normal"/>
    <w:autoRedefine/>
    <w:qFormat/>
    <w:rsid w:val="00216656"/>
    <w:pPr>
      <w:keepNext/>
      <w:numPr>
        <w:ilvl w:val="1"/>
        <w:numId w:val="44"/>
      </w:numPr>
      <w:spacing w:before="240" w:after="100" w:afterAutospacing="1"/>
      <w:outlineLvl w:val="1"/>
    </w:pPr>
    <w:rPr>
      <w:rFonts w:ascii="Segoe UI Semilight" w:hAnsi="Segoe UI Semilight"/>
      <w:b/>
      <w:caps/>
      <w:spacing w:val="98"/>
      <w:sz w:val="28"/>
      <w:szCs w:val="28"/>
      <w:lang w:val="es-ES_tradnl"/>
    </w:rPr>
  </w:style>
  <w:style w:type="paragraph" w:styleId="Heading3">
    <w:name w:val="heading 3"/>
    <w:basedOn w:val="Normal"/>
    <w:next w:val="Normal"/>
    <w:autoRedefine/>
    <w:qFormat/>
    <w:rsid w:val="00216656"/>
    <w:pPr>
      <w:keepNext/>
      <w:numPr>
        <w:ilvl w:val="2"/>
        <w:numId w:val="44"/>
      </w:numPr>
      <w:pBdr>
        <w:top w:val="single" w:sz="4" w:space="1" w:color="auto"/>
      </w:pBdr>
      <w:spacing w:before="240" w:after="60"/>
      <w:outlineLvl w:val="2"/>
    </w:pPr>
    <w:rPr>
      <w:rFonts w:ascii="Segoe UI Semilight" w:hAnsi="Segoe UI Semilight"/>
      <w:b/>
      <w:caps/>
      <w:sz w:val="24"/>
      <w:szCs w:val="24"/>
    </w:rPr>
  </w:style>
  <w:style w:type="paragraph" w:styleId="Heading4">
    <w:name w:val="heading 4"/>
    <w:basedOn w:val="Normal"/>
    <w:next w:val="Normal4"/>
    <w:qFormat/>
    <w:rsid w:val="00216656"/>
    <w:pPr>
      <w:keepNext/>
      <w:numPr>
        <w:ilvl w:val="3"/>
        <w:numId w:val="44"/>
      </w:numPr>
      <w:spacing w:after="60"/>
      <w:outlineLvl w:val="3"/>
    </w:pPr>
    <w:rPr>
      <w:rFonts w:ascii="Segoe UI Semilight" w:hAnsi="Segoe UI Semilight"/>
      <w:b/>
      <w:bCs/>
    </w:rPr>
  </w:style>
  <w:style w:type="paragraph" w:styleId="Heading5">
    <w:name w:val="heading 5"/>
    <w:basedOn w:val="Normal"/>
    <w:next w:val="Normal5"/>
    <w:autoRedefine/>
    <w:qFormat/>
    <w:rsid w:val="00216656"/>
    <w:pPr>
      <w:numPr>
        <w:ilvl w:val="4"/>
        <w:numId w:val="44"/>
      </w:numPr>
      <w:outlineLvl w:val="4"/>
    </w:pPr>
    <w:rPr>
      <w:rFonts w:ascii="Segoe UI Semilight" w:hAnsi="Segoe UI Semilight"/>
      <w:b/>
      <w:bCs/>
      <w:iCs/>
    </w:rPr>
  </w:style>
  <w:style w:type="paragraph" w:styleId="Heading6">
    <w:name w:val="heading 6"/>
    <w:basedOn w:val="Normal"/>
    <w:next w:val="Normal"/>
    <w:autoRedefine/>
    <w:qFormat/>
    <w:rsid w:val="00216656"/>
    <w:pPr>
      <w:numPr>
        <w:ilvl w:val="5"/>
        <w:numId w:val="44"/>
      </w:numPr>
      <w:spacing w:before="240" w:after="60"/>
      <w:outlineLvl w:val="5"/>
    </w:pPr>
    <w:rPr>
      <w:rFonts w:ascii="Segoe UI Semilight" w:hAnsi="Segoe UI Semilight"/>
      <w:bCs/>
    </w:rPr>
  </w:style>
  <w:style w:type="paragraph" w:styleId="Heading7">
    <w:name w:val="heading 7"/>
    <w:basedOn w:val="Normal"/>
    <w:next w:val="Normal"/>
    <w:qFormat/>
    <w:rsid w:val="00216656"/>
    <w:pPr>
      <w:numPr>
        <w:ilvl w:val="6"/>
        <w:numId w:val="44"/>
      </w:numPr>
      <w:spacing w:before="240" w:after="60"/>
      <w:outlineLvl w:val="6"/>
    </w:pPr>
    <w:rPr>
      <w:rFonts w:ascii="Segoe UI Semilight" w:hAnsi="Segoe UI Semilight"/>
      <w:sz w:val="24"/>
      <w:szCs w:val="24"/>
    </w:rPr>
  </w:style>
  <w:style w:type="paragraph" w:styleId="Heading8">
    <w:name w:val="heading 8"/>
    <w:basedOn w:val="Normal"/>
    <w:next w:val="Normal"/>
    <w:qFormat/>
    <w:rsid w:val="00216656"/>
    <w:pPr>
      <w:numPr>
        <w:ilvl w:val="7"/>
        <w:numId w:val="44"/>
      </w:numPr>
      <w:spacing w:before="240" w:after="60"/>
      <w:outlineLvl w:val="7"/>
    </w:pPr>
    <w:rPr>
      <w:rFonts w:ascii="Segoe UI Semilight" w:hAnsi="Segoe UI Semilight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216656"/>
    <w:pPr>
      <w:numPr>
        <w:ilvl w:val="8"/>
        <w:numId w:val="44"/>
      </w:numPr>
      <w:spacing w:before="240" w:after="60"/>
      <w:outlineLvl w:val="8"/>
    </w:pPr>
    <w:rPr>
      <w:rFonts w:ascii="Segoe UI Semilight" w:hAnsi="Segoe UI Semilight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ModelerHeading1 Char"/>
    <w:link w:val="Heading1"/>
    <w:rsid w:val="00216656"/>
    <w:rPr>
      <w:rFonts w:ascii="Segoe UI Semilight" w:hAnsi="Segoe UI Semilight"/>
      <w:iCs/>
      <w:caps/>
      <w:shadow/>
      <w:spacing w:val="50"/>
      <w:kern w:val="28"/>
      <w:sz w:val="40"/>
      <w:lang w:val="en-US" w:eastAsia="es-ES"/>
    </w:rPr>
  </w:style>
  <w:style w:type="paragraph" w:styleId="TOC1">
    <w:name w:val="toc 1"/>
    <w:basedOn w:val="Normal"/>
    <w:next w:val="Normal"/>
    <w:autoRedefine/>
    <w:semiHidden/>
    <w:rsid w:val="00C43BBD"/>
    <w:pPr>
      <w:jc w:val="left"/>
    </w:pPr>
    <w:rPr>
      <w:caps/>
      <w:lang w:val="es-ES_tradnl"/>
    </w:rPr>
  </w:style>
  <w:style w:type="paragraph" w:styleId="TOC2">
    <w:name w:val="toc 2"/>
    <w:basedOn w:val="Normal"/>
    <w:next w:val="Normal"/>
    <w:autoRedefine/>
    <w:semiHidden/>
    <w:rsid w:val="00C43BBD"/>
    <w:pPr>
      <w:tabs>
        <w:tab w:val="right" w:leader="dot" w:pos="8828"/>
      </w:tabs>
      <w:spacing w:before="0"/>
      <w:ind w:left="198"/>
    </w:pPr>
    <w:rPr>
      <w:smallCaps/>
    </w:rPr>
  </w:style>
  <w:style w:type="paragraph" w:styleId="TOC3">
    <w:name w:val="toc 3"/>
    <w:basedOn w:val="Normal"/>
    <w:next w:val="Normal"/>
    <w:autoRedefine/>
    <w:semiHidden/>
    <w:rsid w:val="00A55D18"/>
    <w:pPr>
      <w:tabs>
        <w:tab w:val="right" w:leader="dot" w:pos="8828"/>
      </w:tabs>
      <w:spacing w:before="0"/>
      <w:ind w:left="403"/>
    </w:pPr>
    <w:rPr>
      <w:noProof/>
      <w:color w:val="000000"/>
      <w:lang w:val="es-ES"/>
    </w:rPr>
  </w:style>
  <w:style w:type="character" w:styleId="Hyperlink">
    <w:name w:val="Hyperlink"/>
    <w:rsid w:val="00A55D18"/>
    <w:rPr>
      <w:color w:val="0000FF"/>
      <w:u w:val="single"/>
    </w:rPr>
  </w:style>
  <w:style w:type="paragraph" w:styleId="Header">
    <w:name w:val="header"/>
    <w:basedOn w:val="Normal"/>
    <w:rsid w:val="00A55D18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A55D18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A55D18"/>
  </w:style>
  <w:style w:type="paragraph" w:customStyle="1" w:styleId="Titular">
    <w:name w:val="Titular"/>
    <w:basedOn w:val="Heading1"/>
    <w:link w:val="TitularChar"/>
    <w:semiHidden/>
    <w:rsid w:val="00A55D18"/>
    <w:rPr>
      <w:color w:val="333333"/>
    </w:rPr>
  </w:style>
  <w:style w:type="character" w:customStyle="1" w:styleId="TitularChar">
    <w:name w:val="Titular Char"/>
    <w:link w:val="Titular"/>
    <w:rsid w:val="00A55D18"/>
    <w:rPr>
      <w:rFonts w:ascii="Humanst521 BT" w:hAnsi="Humanst521 BT"/>
      <w:iCs/>
      <w:caps/>
      <w:shadow/>
      <w:color w:val="333333"/>
      <w:spacing w:val="50"/>
      <w:kern w:val="28"/>
      <w:sz w:val="40"/>
      <w:lang w:val="es-CO" w:eastAsia="es-ES" w:bidi="ar-SA"/>
    </w:rPr>
  </w:style>
  <w:style w:type="paragraph" w:styleId="BodyText">
    <w:name w:val="Body Text"/>
    <w:basedOn w:val="Normal"/>
    <w:link w:val="BodyTextChar"/>
    <w:rsid w:val="004255C7"/>
    <w:pPr>
      <w:spacing w:before="0"/>
    </w:pPr>
    <w:rPr>
      <w:bCs/>
    </w:rPr>
  </w:style>
  <w:style w:type="table" w:styleId="TableGrid">
    <w:name w:val="Table Grid"/>
    <w:basedOn w:val="TableNormal"/>
    <w:semiHidden/>
    <w:rsid w:val="004255C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3ACF"/>
  </w:style>
  <w:style w:type="character" w:styleId="FootnoteReference">
    <w:name w:val="footnote reference"/>
    <w:semiHidden/>
    <w:rsid w:val="00AE3ACF"/>
    <w:rPr>
      <w:vertAlign w:val="superscript"/>
    </w:rPr>
  </w:style>
  <w:style w:type="paragraph" w:customStyle="1" w:styleId="StyleTitularBold">
    <w:name w:val="Style Titular + Bold"/>
    <w:basedOn w:val="Titular"/>
    <w:autoRedefine/>
    <w:rsid w:val="008C2CEA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33264A"/>
    <w:pPr>
      <w:spacing w:before="0"/>
      <w:jc w:val="left"/>
    </w:pPr>
    <w:rPr>
      <w:b/>
      <w:sz w:val="15"/>
      <w:szCs w:val="15"/>
      <w:lang w:val="es-ES_tradnl"/>
    </w:rPr>
  </w:style>
  <w:style w:type="paragraph" w:customStyle="1" w:styleId="TitularInicio">
    <w:name w:val="TitularInicio"/>
    <w:basedOn w:val="StyleTitularBold"/>
    <w:autoRedefine/>
    <w:rsid w:val="005A0321"/>
    <w:pPr>
      <w:numPr>
        <w:ilvl w:val="0"/>
        <w:numId w:val="0"/>
      </w:numPr>
    </w:pPr>
    <w:rPr>
      <w:color w:val="0081C6"/>
    </w:rPr>
  </w:style>
  <w:style w:type="numbering" w:customStyle="1" w:styleId="Lista">
    <w:name w:val="Lista"/>
    <w:basedOn w:val="NoList"/>
    <w:rsid w:val="007741DF"/>
    <w:pPr>
      <w:numPr>
        <w:numId w:val="37"/>
      </w:numPr>
    </w:pPr>
  </w:style>
  <w:style w:type="paragraph" w:customStyle="1" w:styleId="Normal4">
    <w:name w:val="Normal4"/>
    <w:basedOn w:val="Normal"/>
    <w:rsid w:val="00216656"/>
    <w:pPr>
      <w:ind w:left="504"/>
    </w:pPr>
    <w:rPr>
      <w:rFonts w:ascii="Segoe UI Semilight" w:hAnsi="Segoe UI Semilight"/>
      <w:lang w:val="es-ES_tradnl"/>
    </w:rPr>
  </w:style>
  <w:style w:type="paragraph" w:styleId="TOC5">
    <w:name w:val="toc 5"/>
    <w:basedOn w:val="Normal"/>
    <w:next w:val="Normal"/>
    <w:autoRedefine/>
    <w:semiHidden/>
    <w:rsid w:val="00854218"/>
    <w:pPr>
      <w:ind w:left="800"/>
    </w:pPr>
  </w:style>
  <w:style w:type="paragraph" w:customStyle="1" w:styleId="Normal5">
    <w:name w:val="Normal5"/>
    <w:basedOn w:val="Normal"/>
    <w:rsid w:val="000774A1"/>
    <w:pPr>
      <w:ind w:left="1440"/>
    </w:pPr>
  </w:style>
  <w:style w:type="paragraph" w:customStyle="1" w:styleId="bizNormal">
    <w:name w:val="bizNormal"/>
    <w:basedOn w:val="Normal"/>
    <w:rsid w:val="00216656"/>
    <w:rPr>
      <w:rFonts w:ascii="Segoe UI Semilight" w:hAnsi="Segoe UI Semilight"/>
    </w:rPr>
  </w:style>
  <w:style w:type="paragraph" w:customStyle="1" w:styleId="bizHeading1">
    <w:name w:val="bizHeading1"/>
    <w:basedOn w:val="Heading1"/>
    <w:next w:val="Normal"/>
    <w:rsid w:val="005A0321"/>
    <w:rPr>
      <w:color w:val="0081C6"/>
      <w:sz w:val="32"/>
    </w:rPr>
  </w:style>
  <w:style w:type="paragraph" w:customStyle="1" w:styleId="bizHeading2">
    <w:name w:val="bizHeading2"/>
    <w:basedOn w:val="Heading2"/>
    <w:next w:val="Normal"/>
    <w:rsid w:val="00C83CDD"/>
    <w:rPr>
      <w:color w:val="0081C6"/>
      <w:lang w:val="en-US"/>
    </w:rPr>
  </w:style>
  <w:style w:type="paragraph" w:customStyle="1" w:styleId="bizHeading3">
    <w:name w:val="bizHeading3"/>
    <w:basedOn w:val="Heading3"/>
    <w:next w:val="Normal"/>
    <w:rsid w:val="005A0321"/>
    <w:rPr>
      <w:color w:val="0081C6"/>
    </w:rPr>
  </w:style>
  <w:style w:type="paragraph" w:customStyle="1" w:styleId="bizHeading4">
    <w:name w:val="bizHeading4"/>
    <w:basedOn w:val="Heading4"/>
    <w:next w:val="Normal4"/>
    <w:rsid w:val="005A0321"/>
    <w:rPr>
      <w:color w:val="0081C6"/>
    </w:rPr>
  </w:style>
  <w:style w:type="paragraph" w:customStyle="1" w:styleId="bizHeading5">
    <w:name w:val="bizHeading5"/>
    <w:basedOn w:val="Heading5"/>
    <w:next w:val="Normal5"/>
    <w:rsid w:val="005A0321"/>
    <w:rPr>
      <w:color w:val="0081C6"/>
    </w:rPr>
  </w:style>
  <w:style w:type="paragraph" w:styleId="BalloonText">
    <w:name w:val="Balloon Text"/>
    <w:basedOn w:val="Normal"/>
    <w:link w:val="BalloonTextChar"/>
    <w:rsid w:val="008C2C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C2CEA"/>
    <w:rPr>
      <w:rFonts w:ascii="Tahoma" w:hAnsi="Tahoma" w:cs="Tahoma"/>
      <w:sz w:val="16"/>
      <w:szCs w:val="16"/>
      <w:lang w:val="es-CO" w:eastAsia="es-ES"/>
    </w:rPr>
  </w:style>
  <w:style w:type="paragraph" w:customStyle="1" w:styleId="ModelerNormal">
    <w:name w:val="ModelerNormal"/>
    <w:basedOn w:val="Normal"/>
    <w:qFormat/>
    <w:rsid w:val="00216656"/>
    <w:rPr>
      <w:rFonts w:ascii="Segoe UI Semilight" w:hAnsi="Segoe UI Semilight"/>
    </w:rPr>
  </w:style>
  <w:style w:type="paragraph" w:customStyle="1" w:styleId="bizHeadingBAS3">
    <w:name w:val="bizHeadingBAS3"/>
    <w:basedOn w:val="bizHeading3"/>
    <w:next w:val="Normal"/>
    <w:rsid w:val="00F11476"/>
    <w:pPr>
      <w:pBdr>
        <w:top w:val="none" w:sz="0" w:space="0" w:color="auto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216656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216656"/>
    <w:pPr>
      <w:numPr>
        <w:ilvl w:val="0"/>
        <w:numId w:val="46"/>
      </w:numPr>
    </w:pPr>
    <w:rPr>
      <w:rFonts w:ascii="Segoe UI Semilight" w:hAnsi="Segoe UI Semilight"/>
    </w:rPr>
  </w:style>
  <w:style w:type="paragraph" w:customStyle="1" w:styleId="bizTitle">
    <w:name w:val="bizTitle"/>
    <w:basedOn w:val="Title"/>
    <w:next w:val="Title"/>
    <w:link w:val="bizTitleChar"/>
    <w:qFormat/>
    <w:rsid w:val="005A0321"/>
    <w:pPr>
      <w:jc w:val="right"/>
    </w:pPr>
    <w:rPr>
      <w:rFonts w:ascii="Segoe UI" w:hAnsi="Segoe UI"/>
      <w:color w:val="0081C6"/>
      <w:sz w:val="48"/>
    </w:rPr>
  </w:style>
  <w:style w:type="paragraph" w:customStyle="1" w:styleId="bizSubtitle">
    <w:name w:val="bizSubtitle"/>
    <w:basedOn w:val="Subtitle"/>
    <w:next w:val="Subtitle"/>
    <w:link w:val="bizSubtitleChar"/>
    <w:qFormat/>
    <w:rsid w:val="005A0321"/>
    <w:pPr>
      <w:jc w:val="right"/>
    </w:pPr>
    <w:rPr>
      <w:rFonts w:ascii="Segoe UI Semilight" w:hAnsi="Segoe UI Semilight"/>
      <w:color w:val="0081C6"/>
      <w:sz w:val="32"/>
    </w:rPr>
  </w:style>
  <w:style w:type="character" w:customStyle="1" w:styleId="BodyTextChar">
    <w:name w:val="Body Text Char"/>
    <w:link w:val="BodyText"/>
    <w:rsid w:val="004F1444"/>
    <w:rPr>
      <w:rFonts w:ascii="Verdana" w:hAnsi="Verdana"/>
      <w:bCs/>
      <w:lang w:eastAsia="es-ES"/>
    </w:rPr>
  </w:style>
  <w:style w:type="paragraph" w:customStyle="1" w:styleId="bizHeadingBAS11">
    <w:name w:val="bizHeadingBAS1_1"/>
    <w:basedOn w:val="bizHeadingBAS1"/>
    <w:next w:val="Normal"/>
    <w:qFormat/>
    <w:rsid w:val="004F1444"/>
    <w:pPr>
      <w:numPr>
        <w:ilvl w:val="0"/>
        <w:numId w:val="0"/>
      </w:numPr>
    </w:pPr>
  </w:style>
  <w:style w:type="paragraph" w:styleId="Title">
    <w:name w:val="Title"/>
    <w:basedOn w:val="Normal"/>
    <w:next w:val="Normal"/>
    <w:link w:val="TitleChar"/>
    <w:qFormat/>
    <w:rsid w:val="00216656"/>
    <w:pPr>
      <w:spacing w:before="240" w:after="60"/>
      <w:jc w:val="center"/>
      <w:outlineLvl w:val="0"/>
    </w:pPr>
    <w:rPr>
      <w:rFonts w:ascii="Segoe UI Semilight" w:hAnsi="Segoe UI Semilight" w:cs="Vrind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16656"/>
    <w:rPr>
      <w:rFonts w:ascii="Segoe UI Semilight" w:hAnsi="Segoe UI Semilight" w:cs="Vrinda"/>
      <w:b/>
      <w:bCs/>
      <w:kern w:val="28"/>
      <w:sz w:val="32"/>
      <w:szCs w:val="32"/>
      <w:lang w:val="en-US" w:eastAsia="es-ES"/>
    </w:rPr>
  </w:style>
  <w:style w:type="character" w:customStyle="1" w:styleId="bizTitleChar">
    <w:name w:val="bizTitle Char"/>
    <w:link w:val="bizTitle"/>
    <w:rsid w:val="005A0321"/>
    <w:rPr>
      <w:rFonts w:ascii="Segoe UI" w:hAnsi="Segoe UI" w:cs="Vrinda"/>
      <w:b/>
      <w:bCs/>
      <w:color w:val="0081C6"/>
      <w:kern w:val="28"/>
      <w:sz w:val="48"/>
      <w:szCs w:val="32"/>
      <w:lang w:val="en-US" w:eastAsia="es-ES"/>
    </w:rPr>
  </w:style>
  <w:style w:type="paragraph" w:customStyle="1" w:styleId="BoldModelerNormal">
    <w:name w:val="BoldModelerNormal"/>
    <w:basedOn w:val="ModelerNormal"/>
    <w:next w:val="ModelerNormal"/>
    <w:qFormat/>
    <w:rsid w:val="003C45DE"/>
    <w:rPr>
      <w:b/>
    </w:rPr>
  </w:style>
  <w:style w:type="paragraph" w:styleId="Subtitle">
    <w:name w:val="Subtitle"/>
    <w:basedOn w:val="Normal"/>
    <w:next w:val="Normal"/>
    <w:link w:val="SubtitleChar"/>
    <w:qFormat/>
    <w:rsid w:val="00100479"/>
    <w:pPr>
      <w:spacing w:after="60"/>
      <w:jc w:val="center"/>
      <w:outlineLvl w:val="1"/>
    </w:pPr>
    <w:rPr>
      <w:rFonts w:ascii="Cambria" w:eastAsia="Times New Roman" w:hAnsi="Cambria" w:cs="Vrinda"/>
      <w:sz w:val="24"/>
      <w:szCs w:val="24"/>
    </w:rPr>
  </w:style>
  <w:style w:type="character" w:customStyle="1" w:styleId="SubtitleChar">
    <w:name w:val="Subtitle Char"/>
    <w:link w:val="Subtitle"/>
    <w:rsid w:val="00100479"/>
    <w:rPr>
      <w:rFonts w:ascii="Cambria" w:eastAsia="Times New Roman" w:hAnsi="Cambria" w:cs="Vrinda"/>
      <w:sz w:val="24"/>
      <w:szCs w:val="24"/>
      <w:lang w:val="en-US" w:eastAsia="es-ES" w:bidi="ar-SA"/>
    </w:rPr>
  </w:style>
  <w:style w:type="character" w:customStyle="1" w:styleId="bizSubtitleChar">
    <w:name w:val="bizSubtitle Char"/>
    <w:link w:val="bizSubtitle"/>
    <w:rsid w:val="005A0321"/>
    <w:rPr>
      <w:rFonts w:ascii="Segoe UI Semilight" w:hAnsi="Segoe UI Semilight" w:cs="Vrinda"/>
      <w:color w:val="0081C6"/>
      <w:sz w:val="32"/>
      <w:szCs w:val="24"/>
      <w:lang w:val="en-US" w:eastAsia="es-ES"/>
    </w:rPr>
  </w:style>
  <w:style w:type="paragraph" w:styleId="TOC4">
    <w:name w:val="toc 4"/>
    <w:basedOn w:val="Normal"/>
    <w:next w:val="Normal"/>
    <w:autoRedefine/>
    <w:rsid w:val="00805BC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1.png" /><Relationship Id="rId12" Type="http://schemas.openxmlformats.org/officeDocument/2006/relationships/header" Target="header4.xml" /><Relationship Id="rId13" Type="http://schemas.openxmlformats.org/officeDocument/2006/relationships/footer" Target="footer4.xml" /><Relationship Id="rId14" Type="http://schemas.openxmlformats.org/officeDocument/2006/relationships/image" Target="media/image2.pn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BE432-4B9E-41EF-A7DC-9E2B4DDB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pirv</dc:creator>
  <cp:lastModifiedBy>pirv</cp:lastModifiedBy>
  <cp:revision>1</cp:revision>
  <dcterms:created xsi:type="dcterms:W3CDTF">2017-12-15T15:30:00Z</dcterms:created>
  <dcterms:modified xsi:type="dcterms:W3CDTF">2017-12-15T15:32:00Z</dcterms:modified>
</cp:coreProperties>
</file>